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6.999999999998" w:type="dxa"/>
        <w:jc w:val="left"/>
        <w:tblInd w:w="55.0" w:type="dxa"/>
        <w:tblLayout w:type="fixed"/>
        <w:tblLook w:val="0000"/>
      </w:tblPr>
      <w:tblGrid>
        <w:gridCol w:w="2254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  <w:tblGridChange w:id="0">
          <w:tblGrid>
            <w:gridCol w:w="2254"/>
            <w:gridCol w:w="401"/>
            <w:gridCol w:w="717"/>
            <w:gridCol w:w="724"/>
            <w:gridCol w:w="916"/>
            <w:gridCol w:w="786"/>
            <w:gridCol w:w="128"/>
            <w:gridCol w:w="845"/>
            <w:gridCol w:w="290"/>
            <w:gridCol w:w="1733"/>
            <w:gridCol w:w="731"/>
            <w:gridCol w:w="717"/>
            <w:gridCol w:w="751"/>
            <w:gridCol w:w="916"/>
            <w:gridCol w:w="321"/>
            <w:gridCol w:w="165"/>
            <w:gridCol w:w="504"/>
            <w:gridCol w:w="238"/>
            <w:gridCol w:w="165"/>
            <w:gridCol w:w="630"/>
            <w:gridCol w:w="165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48"/>
                <w:szCs w:val="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  <w:rtl w:val="0"/>
              </w:rPr>
              <w:t xml:space="preserve">Podzimní pohár 202</w:t>
            </w:r>
            <w:r w:rsidDel="00000000" w:rsidR="00000000" w:rsidRPr="00000000">
              <w:rPr>
                <w:b w:val="1"/>
                <w:sz w:val="48"/>
                <w:szCs w:val="4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Zápis o utkání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Datum: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10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11.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202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Domácí: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Slavonice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Hosté: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,,AJETO,,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Zdeněk Holub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Dušan Šívr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265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Jiří Svoboda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Libor Přikryl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269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Stanislav Tichý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93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Antonín Ferdan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Jiří Ondrák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81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David Pešák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288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1010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1043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      Skóre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